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C42D64" w14:textId="77777777" w:rsidR="007C5C34" w:rsidRDefault="007C5C34" w:rsidP="0003457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7B87A54" w14:textId="710200C7" w:rsidR="00034578" w:rsidRDefault="00034578" w:rsidP="00523C92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0" w:name="_Hlk226539705"/>
      <w:r w:rsidRPr="007C5C3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RESOLUÇÃO Nº </w:t>
      </w:r>
      <w:r w:rsidR="00B4282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1</w:t>
      </w:r>
      <w:r w:rsidR="00877BC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 w:rsidRPr="007C5C3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/202</w:t>
      </w:r>
      <w:r w:rsidR="00F82436" w:rsidRPr="007C5C3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6</w:t>
      </w:r>
      <w:r w:rsidRPr="007C5C3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/CMAS</w:t>
      </w:r>
    </w:p>
    <w:p w14:paraId="10E0C9AA" w14:textId="157EA794" w:rsidR="00201FFB" w:rsidRDefault="00201FFB" w:rsidP="00523C92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003D58D" w14:textId="7740A365" w:rsidR="00877BC6" w:rsidRDefault="00877BC6" w:rsidP="00877BC6">
      <w:pPr>
        <w:pStyle w:val="NormalWeb"/>
        <w:ind w:left="2268"/>
        <w:jc w:val="both"/>
        <w:rPr>
          <w:b/>
          <w:bCs/>
        </w:rPr>
      </w:pPr>
      <w:r w:rsidRPr="00602C66">
        <w:rPr>
          <w:b/>
          <w:bCs/>
        </w:rPr>
        <w:t>Aprova as adequações técnicas dos Planos de Trabalho das parcerias celebradas entre a Gestão Municipal e as Organizações da Sociedade Civil (OSC)</w:t>
      </w:r>
      <w:r>
        <w:rPr>
          <w:b/>
          <w:bCs/>
        </w:rPr>
        <w:t>:</w:t>
      </w:r>
      <w:r w:rsidRPr="00602C66">
        <w:rPr>
          <w:b/>
          <w:bCs/>
        </w:rPr>
        <w:t xml:space="preserve"> Associação Beneficente Firmo Antônio Chaves (ABFAC) e Associação Beneficente Joana Mirim (ABJOM), ratificando a manutenção integral do objeto, das metas e dos valores pactuados.</w:t>
      </w:r>
    </w:p>
    <w:p w14:paraId="156AEEE8" w14:textId="77777777" w:rsidR="00877BC6" w:rsidRPr="00602C66" w:rsidRDefault="00877BC6" w:rsidP="00877BC6">
      <w:pPr>
        <w:pStyle w:val="NormalWeb"/>
        <w:ind w:left="2268"/>
        <w:jc w:val="both"/>
      </w:pPr>
    </w:p>
    <w:p w14:paraId="0E246CA0" w14:textId="77777777" w:rsidR="00877BC6" w:rsidRDefault="00877BC6" w:rsidP="00877BC6">
      <w:pPr>
        <w:pStyle w:val="NormalWeb"/>
        <w:spacing w:before="0" w:beforeAutospacing="0" w:after="0" w:afterAutospacing="0" w:line="360" w:lineRule="auto"/>
        <w:jc w:val="both"/>
      </w:pPr>
      <w:r w:rsidRPr="00602C66">
        <w:t xml:space="preserve">O </w:t>
      </w:r>
      <w:r w:rsidRPr="00602C66">
        <w:rPr>
          <w:b/>
          <w:bCs/>
        </w:rPr>
        <w:t>CONSELHO MUNICIPAL DE ASSISTÊNCIA SOCIAL – CMAS</w:t>
      </w:r>
      <w:r w:rsidRPr="00602C66">
        <w:t xml:space="preserve"> do Município de Pau dos Ferros/RN, no uso das atribuições legais que lhe conferem a Lei Federal nº 8.742, de 7 de dezembro de 1993 (Lei Orgânica da Assistência Social — LOAS), a Lei Federal nº 13.019, de 31 de julho de 2014 (MROSC), e a Lei Municipal de criação e regulamentação deste órgão de controle social; </w:t>
      </w:r>
    </w:p>
    <w:p w14:paraId="180EDD6D" w14:textId="77777777" w:rsidR="00877BC6" w:rsidRPr="00602C66" w:rsidRDefault="00877BC6" w:rsidP="00877BC6">
      <w:pPr>
        <w:pStyle w:val="NormalWeb"/>
        <w:spacing w:before="0" w:beforeAutospacing="0" w:after="0" w:afterAutospacing="0" w:line="360" w:lineRule="auto"/>
        <w:jc w:val="both"/>
      </w:pPr>
    </w:p>
    <w:p w14:paraId="2667E6E8" w14:textId="77777777" w:rsidR="00877BC6" w:rsidRDefault="00877BC6" w:rsidP="00877BC6">
      <w:pPr>
        <w:pStyle w:val="NormalWeb"/>
        <w:spacing w:before="0" w:beforeAutospacing="0" w:after="0" w:afterAutospacing="0" w:line="360" w:lineRule="auto"/>
        <w:jc w:val="both"/>
      </w:pPr>
      <w:r w:rsidRPr="00602C66">
        <w:rPr>
          <w:b/>
          <w:bCs/>
        </w:rPr>
        <w:t>CONSIDERANDO</w:t>
      </w:r>
      <w:r w:rsidRPr="00602C66">
        <w:t xml:space="preserve"> que compete ao CMAS acompanhar, avaliar e fiscalizar a gestão dos recursos socioassistenciais e a oferta dos serviços prestados pela rede socioassistencial governamental e não governamental no município; </w:t>
      </w:r>
    </w:p>
    <w:p w14:paraId="07446C5C" w14:textId="77777777" w:rsidR="00877BC6" w:rsidRPr="00602C66" w:rsidRDefault="00877BC6" w:rsidP="00877BC6">
      <w:pPr>
        <w:pStyle w:val="NormalWeb"/>
        <w:spacing w:before="0" w:beforeAutospacing="0" w:after="0" w:afterAutospacing="0" w:line="360" w:lineRule="auto"/>
        <w:jc w:val="both"/>
      </w:pPr>
    </w:p>
    <w:p w14:paraId="7B120F45" w14:textId="77777777" w:rsidR="00877BC6" w:rsidRDefault="00877BC6" w:rsidP="00877BC6">
      <w:pPr>
        <w:pStyle w:val="NormalWeb"/>
        <w:spacing w:before="0" w:beforeAutospacing="0" w:after="0" w:afterAutospacing="0" w:line="360" w:lineRule="auto"/>
        <w:jc w:val="both"/>
      </w:pPr>
      <w:r w:rsidRPr="00602C66">
        <w:rPr>
          <w:b/>
          <w:bCs/>
        </w:rPr>
        <w:t>CONSIDERANDO</w:t>
      </w:r>
      <w:r w:rsidRPr="00602C66">
        <w:t xml:space="preserve"> a celebração dos Termos de Fomento/Colaboração sob o amparo da Lei Federal nº 13.019/2014 (MROSC), financiados por recursos do Fundo Municipal de Assistência Social de Pau dos Ferros/RN oriundos de Emendas Parlamentares (Ação 219G — Estruturação da Rede de Serviços do SUAS, GND 3 — Custeio), voltados à manutenção do Serviço de Convivência e Fortalecimento de Vínculos (SCFV) para a pessoa idosa; </w:t>
      </w:r>
    </w:p>
    <w:p w14:paraId="2C411D08" w14:textId="77777777" w:rsidR="00877BC6" w:rsidRPr="00602C66" w:rsidRDefault="00877BC6" w:rsidP="00877BC6">
      <w:pPr>
        <w:pStyle w:val="NormalWeb"/>
        <w:spacing w:before="0" w:beforeAutospacing="0" w:after="0" w:afterAutospacing="0" w:line="360" w:lineRule="auto"/>
        <w:jc w:val="both"/>
      </w:pPr>
    </w:p>
    <w:p w14:paraId="7EE0C4B8" w14:textId="77777777" w:rsidR="00877BC6" w:rsidRDefault="00877BC6" w:rsidP="00877BC6">
      <w:pPr>
        <w:pStyle w:val="NormalWeb"/>
        <w:spacing w:before="0" w:beforeAutospacing="0" w:after="0" w:afterAutospacing="0" w:line="360" w:lineRule="auto"/>
        <w:jc w:val="both"/>
      </w:pPr>
      <w:r w:rsidRPr="00602C66">
        <w:rPr>
          <w:b/>
          <w:bCs/>
        </w:rPr>
        <w:t>CONSIDERANDO</w:t>
      </w:r>
      <w:r w:rsidRPr="00602C66">
        <w:t xml:space="preserve"> a submissão das adequações formais dos Planos de Trabalho apresentados pela </w:t>
      </w:r>
      <w:r w:rsidRPr="00602C66">
        <w:rPr>
          <w:b/>
          <w:bCs/>
        </w:rPr>
        <w:t>Associação Beneficente Firmo Antônio Chaves (ABFAC)</w:t>
      </w:r>
      <w:r w:rsidRPr="00602C66">
        <w:t xml:space="preserve"> e pela </w:t>
      </w:r>
      <w:r w:rsidRPr="00602C66">
        <w:rPr>
          <w:b/>
          <w:bCs/>
        </w:rPr>
        <w:t>Associação Beneficente Joana Mirim (ABJOM)</w:t>
      </w:r>
      <w:r w:rsidRPr="00602C66">
        <w:t xml:space="preserve">, visando ao alinhamento operacional e ao aprimoramento metodológico e documental da execução; </w:t>
      </w:r>
    </w:p>
    <w:p w14:paraId="7A102C7F" w14:textId="77777777" w:rsidR="00877BC6" w:rsidRPr="00602C66" w:rsidRDefault="00877BC6" w:rsidP="00877BC6">
      <w:pPr>
        <w:pStyle w:val="NormalWeb"/>
        <w:spacing w:before="0" w:beforeAutospacing="0" w:after="0" w:afterAutospacing="0" w:line="360" w:lineRule="auto"/>
        <w:jc w:val="both"/>
      </w:pPr>
    </w:p>
    <w:p w14:paraId="0FE7D463" w14:textId="65780510" w:rsidR="00877BC6" w:rsidRPr="00602C66" w:rsidRDefault="00877BC6" w:rsidP="00877BC6">
      <w:pPr>
        <w:pStyle w:val="NormalWeb"/>
        <w:spacing w:before="0" w:beforeAutospacing="0" w:after="0" w:afterAutospacing="0" w:line="360" w:lineRule="auto"/>
        <w:jc w:val="both"/>
      </w:pPr>
      <w:r w:rsidRPr="00602C66">
        <w:rPr>
          <w:b/>
          <w:bCs/>
        </w:rPr>
        <w:t>CONSIDERANDO</w:t>
      </w:r>
      <w:r w:rsidRPr="00602C66">
        <w:t xml:space="preserve"> a análise técnica realizada e aprovada em Plenária, na qual se constatou que as referidas adequações visam exclusivamente ao aperfeiçoamento da execução socioassistencial e administrativa, </w:t>
      </w:r>
      <w:r w:rsidRPr="00602C66">
        <w:rPr>
          <w:b/>
          <w:bCs/>
        </w:rPr>
        <w:t>sem qualquer alteração do objeto, do quantitativo de metas e dos valores financeiros globais pactuados</w:t>
      </w:r>
      <w:r w:rsidRPr="00602C66">
        <w:t xml:space="preserve">; </w:t>
      </w:r>
    </w:p>
    <w:p w14:paraId="4BCB9216" w14:textId="77777777" w:rsidR="00877BC6" w:rsidRPr="00602C66" w:rsidRDefault="00877BC6" w:rsidP="00877BC6">
      <w:pPr>
        <w:pStyle w:val="NormalWeb"/>
      </w:pPr>
      <w:r w:rsidRPr="00602C66">
        <w:rPr>
          <w:b/>
          <w:bCs/>
        </w:rPr>
        <w:t>RESOLVE:</w:t>
      </w:r>
    </w:p>
    <w:p w14:paraId="3829E37C" w14:textId="77777777" w:rsidR="00877BC6" w:rsidRDefault="00877BC6" w:rsidP="00877BC6">
      <w:pPr>
        <w:pStyle w:val="NormalWeb"/>
        <w:rPr>
          <w:b/>
          <w:bCs/>
        </w:rPr>
      </w:pPr>
    </w:p>
    <w:p w14:paraId="5BB031B4" w14:textId="48672602" w:rsidR="00877BC6" w:rsidRPr="00602C66" w:rsidRDefault="00877BC6" w:rsidP="00877BC6">
      <w:pPr>
        <w:pStyle w:val="NormalWeb"/>
      </w:pPr>
      <w:r w:rsidRPr="00602C66">
        <w:rPr>
          <w:b/>
          <w:bCs/>
        </w:rPr>
        <w:t>Art. 1º</w:t>
      </w:r>
      <w:r w:rsidRPr="00602C66">
        <w:t xml:space="preserve"> – </w:t>
      </w:r>
      <w:r w:rsidRPr="00602C66">
        <w:rPr>
          <w:b/>
          <w:bCs/>
        </w:rPr>
        <w:t>APROVAR</w:t>
      </w:r>
      <w:r w:rsidRPr="00602C66">
        <w:t xml:space="preserve"> as adequações técnicas aos Planos de Trabalho das parcerias vigentes no exercício de 2026, firmadas com as seguintes Organizações da Sociedade Civil (OSC): </w:t>
      </w:r>
    </w:p>
    <w:p w14:paraId="116FACD2" w14:textId="77777777" w:rsidR="00877BC6" w:rsidRPr="00602C66" w:rsidRDefault="00877BC6" w:rsidP="00877BC6">
      <w:pPr>
        <w:pStyle w:val="NormalWeb"/>
        <w:numPr>
          <w:ilvl w:val="0"/>
          <w:numId w:val="1"/>
        </w:numPr>
        <w:jc w:val="both"/>
      </w:pPr>
      <w:r w:rsidRPr="00602C66">
        <w:rPr>
          <w:b/>
          <w:bCs/>
        </w:rPr>
        <w:t>I – Associação Beneficente Firmo Antônio Chaves — ABFAC</w:t>
      </w:r>
      <w:r w:rsidRPr="00602C66">
        <w:t xml:space="preserve"> (CNPJ nº 24.516.908/0001-10), referente ao Plano de Trabalho direcionado ao atendimento continuado de 60 idosos no Serviço de Convivência e Fortalecimento de Vínculos (SCFV), no valor global de R$ 100.000,00 (cem mil reais); </w:t>
      </w:r>
    </w:p>
    <w:p w14:paraId="0445B362" w14:textId="77777777" w:rsidR="00877BC6" w:rsidRPr="00602C66" w:rsidRDefault="00877BC6" w:rsidP="00877BC6">
      <w:pPr>
        <w:pStyle w:val="NormalWeb"/>
        <w:numPr>
          <w:ilvl w:val="0"/>
          <w:numId w:val="1"/>
        </w:numPr>
        <w:jc w:val="both"/>
      </w:pPr>
      <w:r w:rsidRPr="00602C66">
        <w:rPr>
          <w:b/>
          <w:bCs/>
        </w:rPr>
        <w:t>II – Associação Beneficente Joana Mirim — ABJOM</w:t>
      </w:r>
      <w:r w:rsidRPr="00602C66">
        <w:t xml:space="preserve"> (CNPJ nº 10.700.466/0001-53), referente ao Plano de Trabalho direcionado ao atendimento continuado de 60 idosos no Serviço de Convivência e Fortalecimento de Vínculos (SCFV), no valor global de R$ 100.000,00 (cem mil reais).</w:t>
      </w:r>
    </w:p>
    <w:p w14:paraId="00FF67D5" w14:textId="77777777" w:rsidR="00877BC6" w:rsidRPr="00602C66" w:rsidRDefault="00877BC6" w:rsidP="00877BC6">
      <w:pPr>
        <w:pStyle w:val="NormalWeb"/>
      </w:pPr>
      <w:r w:rsidRPr="00602C66">
        <w:rPr>
          <w:b/>
          <w:bCs/>
        </w:rPr>
        <w:t>Art. 2º</w:t>
      </w:r>
      <w:r w:rsidRPr="00602C66">
        <w:t xml:space="preserve"> – </w:t>
      </w:r>
      <w:r w:rsidRPr="00602C66">
        <w:rPr>
          <w:b/>
          <w:bCs/>
        </w:rPr>
        <w:t>RATIFICAR</w:t>
      </w:r>
      <w:r w:rsidRPr="00602C66">
        <w:t xml:space="preserve"> que as adequações aprovadas nos Planos de Trabalho têm caráter exclusivamente operacional e formal, </w:t>
      </w:r>
      <w:r w:rsidRPr="00602C66">
        <w:rPr>
          <w:b/>
          <w:bCs/>
        </w:rPr>
        <w:t>NÃO implicando qualquer modificação ou alteração</w:t>
      </w:r>
      <w:r w:rsidRPr="00602C66">
        <w:t xml:space="preserve">: </w:t>
      </w:r>
    </w:p>
    <w:p w14:paraId="613F16D1" w14:textId="77777777" w:rsidR="00877BC6" w:rsidRPr="00602C66" w:rsidRDefault="00877BC6" w:rsidP="00877BC6">
      <w:pPr>
        <w:pStyle w:val="NormalWeb"/>
        <w:numPr>
          <w:ilvl w:val="0"/>
          <w:numId w:val="2"/>
        </w:numPr>
        <w:jc w:val="both"/>
      </w:pPr>
      <w:r w:rsidRPr="00602C66">
        <w:rPr>
          <w:b/>
          <w:bCs/>
        </w:rPr>
        <w:t>Do Objeto:</w:t>
      </w:r>
      <w:r w:rsidRPr="00602C66">
        <w:t xml:space="preserve"> Permanecendo inalterado o escopo da oferta continuada do Serviço de Convivência e Fortalecimento de Vínculos (SCFV) para a pessoa idosa; </w:t>
      </w:r>
    </w:p>
    <w:p w14:paraId="4C5B31DC" w14:textId="77777777" w:rsidR="00877BC6" w:rsidRPr="00602C66" w:rsidRDefault="00877BC6" w:rsidP="00877BC6">
      <w:pPr>
        <w:pStyle w:val="NormalWeb"/>
        <w:numPr>
          <w:ilvl w:val="0"/>
          <w:numId w:val="2"/>
        </w:numPr>
        <w:jc w:val="both"/>
      </w:pPr>
      <w:r w:rsidRPr="00602C66">
        <w:rPr>
          <w:b/>
          <w:bCs/>
        </w:rPr>
        <w:t>Das Metas:</w:t>
      </w:r>
      <w:r w:rsidRPr="00602C66">
        <w:t xml:space="preserve"> Mantendo-se integralmente a capacidade de atendimento (60 idosos por instituição) e o quantitativo de atividades/oficinas pactuadas; </w:t>
      </w:r>
    </w:p>
    <w:p w14:paraId="6194935F" w14:textId="7B4A90F6" w:rsidR="00877BC6" w:rsidRPr="00602C66" w:rsidRDefault="00877BC6" w:rsidP="00877BC6">
      <w:pPr>
        <w:pStyle w:val="NormalWeb"/>
        <w:numPr>
          <w:ilvl w:val="0"/>
          <w:numId w:val="2"/>
        </w:numPr>
        <w:jc w:val="both"/>
      </w:pPr>
      <w:r w:rsidRPr="00602C66">
        <w:rPr>
          <w:b/>
          <w:bCs/>
        </w:rPr>
        <w:t>Dos Valores:</w:t>
      </w:r>
      <w:r w:rsidRPr="00602C66">
        <w:t xml:space="preserve"> Preservando-se o valor total repassado de R$ 100.000,00 (cem mil reais) para cada parceria, bem como o período de execução de 5 (cinco) meses no exercício de 2026. </w:t>
      </w:r>
    </w:p>
    <w:p w14:paraId="1BE6842C" w14:textId="0CD5B44B" w:rsidR="00877BC6" w:rsidRPr="00602C66" w:rsidRDefault="00877BC6" w:rsidP="00877BC6">
      <w:pPr>
        <w:pStyle w:val="NormalWeb"/>
        <w:jc w:val="both"/>
      </w:pPr>
      <w:r w:rsidRPr="00602C66">
        <w:rPr>
          <w:b/>
          <w:bCs/>
        </w:rPr>
        <w:t>Art. 3º</w:t>
      </w:r>
      <w:r w:rsidRPr="00602C66">
        <w:t xml:space="preserve"> – As Organizações da Sociedade Civil e a Secretaria Municipal de Desenvolvimento Social (SEDES) deverão manter observância às diretrizes da Lei Federal nº 13.019/2014 para fins de monitoramento, avaliação e prestação de contas dos recursos aplicados. </w:t>
      </w:r>
    </w:p>
    <w:p w14:paraId="75694B98" w14:textId="79A4C286" w:rsidR="00877BC6" w:rsidRPr="00602C66" w:rsidRDefault="00877BC6" w:rsidP="00877BC6">
      <w:pPr>
        <w:pStyle w:val="NormalWeb"/>
        <w:jc w:val="both"/>
      </w:pPr>
      <w:r w:rsidRPr="000F2DA2"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7B755D20" wp14:editId="71E602D7">
            <wp:simplePos x="0" y="0"/>
            <wp:positionH relativeFrom="margin">
              <wp:posOffset>1519267</wp:posOffset>
            </wp:positionH>
            <wp:positionV relativeFrom="page">
              <wp:posOffset>6051781</wp:posOffset>
            </wp:positionV>
            <wp:extent cx="3543300" cy="2657475"/>
            <wp:effectExtent l="0" t="0" r="0" b="0"/>
            <wp:wrapNone/>
            <wp:docPr id="1862499369" name="Imagem 3" descr="Text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499369" name="Imagem 3" descr="Texto&#10;&#10;O conteúdo gerado por IA pode estar incorreto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02C66">
        <w:rPr>
          <w:b/>
          <w:bCs/>
        </w:rPr>
        <w:t>Art. 4º</w:t>
      </w:r>
      <w:r w:rsidRPr="00602C66">
        <w:t xml:space="preserve"> – Esta Resolução entra em vigor na data de sua aprovaç</w:t>
      </w:r>
      <w:r>
        <w:t xml:space="preserve">ão e consequente </w:t>
      </w:r>
      <w:r w:rsidRPr="00602C66">
        <w:t xml:space="preserve">publicação no Diário Oficial do Município. </w:t>
      </w:r>
    </w:p>
    <w:p w14:paraId="63860E96" w14:textId="52E82FF4" w:rsidR="00877BC6" w:rsidRPr="00602C66" w:rsidRDefault="00877BC6" w:rsidP="00877BC6">
      <w:pPr>
        <w:pStyle w:val="NormalWeb"/>
      </w:pPr>
    </w:p>
    <w:p w14:paraId="28EA80D0" w14:textId="6B57872E" w:rsidR="00877BC6" w:rsidRPr="00602C66" w:rsidRDefault="00877BC6" w:rsidP="00877BC6">
      <w:pPr>
        <w:pStyle w:val="NormalWeb"/>
        <w:jc w:val="right"/>
      </w:pPr>
      <w:r w:rsidRPr="00602C66">
        <w:t xml:space="preserve">Pau dos Ferros/RN, </w:t>
      </w:r>
      <w:r>
        <w:t>2</w:t>
      </w:r>
      <w:r w:rsidRPr="00602C66">
        <w:t>1 de julho de 2026</w:t>
      </w:r>
    </w:p>
    <w:p w14:paraId="475C69C1" w14:textId="363C9FD4" w:rsidR="00877BC6" w:rsidRPr="00602C66" w:rsidRDefault="00877BC6" w:rsidP="00877BC6">
      <w:pPr>
        <w:spacing w:line="300" w:lineRule="auto"/>
        <w:jc w:val="center"/>
        <w:rPr>
          <w:sz w:val="24"/>
          <w:szCs w:val="24"/>
        </w:rPr>
      </w:pPr>
    </w:p>
    <w:p w14:paraId="44459F96" w14:textId="3C96A0D4" w:rsidR="00523C92" w:rsidRPr="00877BC6" w:rsidRDefault="00523C92" w:rsidP="00877BC6">
      <w:p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44A099F" w14:textId="77777777" w:rsidR="00E72B0A" w:rsidRPr="007C5C34" w:rsidRDefault="00E72B0A" w:rsidP="00E72B0A">
      <w:pPr>
        <w:rPr>
          <w:vanish/>
          <w:color w:val="000000" w:themeColor="text1"/>
        </w:rPr>
      </w:pPr>
    </w:p>
    <w:p w14:paraId="275FD575" w14:textId="22F12ED1" w:rsidR="00E72B0A" w:rsidRPr="007C5C34" w:rsidRDefault="00E72B0A" w:rsidP="00E72B0A">
      <w:pPr>
        <w:jc w:val="center"/>
        <w:rPr>
          <w:color w:val="000000" w:themeColor="text1"/>
        </w:rPr>
      </w:pPr>
      <w:r w:rsidRPr="007C5C34">
        <w:rPr>
          <w:color w:val="000000" w:themeColor="text1"/>
        </w:rPr>
        <w:t>________________________________________</w:t>
      </w:r>
    </w:p>
    <w:p w14:paraId="228CA1ED" w14:textId="77777777" w:rsidR="00E72B0A" w:rsidRPr="00784DF2" w:rsidRDefault="00E72B0A" w:rsidP="00784DF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84DF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Vânia Maria Maia</w:t>
      </w:r>
    </w:p>
    <w:p w14:paraId="082CD253" w14:textId="77777777" w:rsidR="00E72B0A" w:rsidRPr="00784DF2" w:rsidRDefault="00E72B0A" w:rsidP="00784DF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784DF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Presidente do Conselho Municipal de Assistência Social – CMAS </w:t>
      </w:r>
      <w:bookmarkEnd w:id="0"/>
    </w:p>
    <w:sectPr w:rsidR="00E72B0A" w:rsidRPr="00784DF2" w:rsidSect="00A8141D">
      <w:headerReference w:type="default" r:id="rId8"/>
      <w:pgSz w:w="11906" w:h="16838"/>
      <w:pgMar w:top="1417" w:right="1133" w:bottom="1276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D2864E" w14:textId="77777777" w:rsidR="0037706D" w:rsidRDefault="0037706D" w:rsidP="00CE7BFB">
      <w:pPr>
        <w:spacing w:after="0" w:line="240" w:lineRule="auto"/>
      </w:pPr>
      <w:r>
        <w:separator/>
      </w:r>
    </w:p>
  </w:endnote>
  <w:endnote w:type="continuationSeparator" w:id="0">
    <w:p w14:paraId="6074415C" w14:textId="77777777" w:rsidR="0037706D" w:rsidRDefault="0037706D" w:rsidP="00CE7B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310765" w14:textId="77777777" w:rsidR="0037706D" w:rsidRDefault="0037706D" w:rsidP="00CE7BFB">
      <w:pPr>
        <w:spacing w:after="0" w:line="240" w:lineRule="auto"/>
      </w:pPr>
      <w:r>
        <w:separator/>
      </w:r>
    </w:p>
  </w:footnote>
  <w:footnote w:type="continuationSeparator" w:id="0">
    <w:p w14:paraId="006E2649" w14:textId="77777777" w:rsidR="0037706D" w:rsidRDefault="0037706D" w:rsidP="00CE7B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43E82D" w14:textId="6DB37396" w:rsidR="00CE7BFB" w:rsidRPr="00B0687B" w:rsidRDefault="00CE7BFB" w:rsidP="00CE7BFB">
    <w:pPr>
      <w:spacing w:after="0" w:line="240" w:lineRule="auto"/>
      <w:rPr>
        <w:rFonts w:ascii="Arial Narrow" w:hAnsi="Arial Narrow"/>
        <w:b/>
        <w:bCs/>
        <w:sz w:val="26"/>
        <w:szCs w:val="26"/>
      </w:rPr>
    </w:pPr>
    <w:r>
      <w:rPr>
        <w:rFonts w:ascii="Arial Narrow" w:hAnsi="Arial Narrow" w:cs="Arial"/>
        <w:b/>
        <w:bCs/>
        <w:noProof/>
        <w:color w:val="000000" w:themeColor="text1"/>
        <w:sz w:val="24"/>
        <w:szCs w:val="24"/>
      </w:rPr>
      <w:drawing>
        <wp:anchor distT="0" distB="0" distL="114300" distR="114300" simplePos="0" relativeHeight="251659264" behindDoc="0" locked="0" layoutInCell="1" allowOverlap="1" wp14:anchorId="42E893CB" wp14:editId="6F07C63D">
          <wp:simplePos x="0" y="0"/>
          <wp:positionH relativeFrom="margin">
            <wp:posOffset>0</wp:posOffset>
          </wp:positionH>
          <wp:positionV relativeFrom="topMargin">
            <wp:posOffset>255905</wp:posOffset>
          </wp:positionV>
          <wp:extent cx="1860550" cy="664210"/>
          <wp:effectExtent l="0" t="0" r="6350" b="2540"/>
          <wp:wrapSquare wrapText="bothSides"/>
          <wp:docPr id="22098647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7864015" name="Imagem 1617864015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884" t="20236" r="8781" b="28101"/>
                  <a:stretch/>
                </pic:blipFill>
                <pic:spPr bwMode="auto">
                  <a:xfrm>
                    <a:off x="0" y="0"/>
                    <a:ext cx="1860550" cy="6642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0687B">
      <w:rPr>
        <w:rFonts w:ascii="Arial Narrow" w:hAnsi="Arial Narrow"/>
        <w:b/>
        <w:bCs/>
        <w:sz w:val="26"/>
        <w:szCs w:val="26"/>
      </w:rPr>
      <w:t xml:space="preserve">CONSELHO MUNICIPAL DE ASSISTÊNCIA SOCIAL </w:t>
    </w:r>
  </w:p>
  <w:p w14:paraId="608B6018" w14:textId="69309317" w:rsidR="007C5C34" w:rsidRPr="00BD6BAC" w:rsidRDefault="007C5C34" w:rsidP="00CE7BFB">
    <w:pPr>
      <w:spacing w:after="0" w:line="240" w:lineRule="auto"/>
      <w:rPr>
        <w:rFonts w:ascii="Arial Narrow" w:hAnsi="Arial Narrow"/>
        <w:sz w:val="26"/>
        <w:szCs w:val="26"/>
      </w:rPr>
    </w:pPr>
    <w:r>
      <w:rPr>
        <w:rFonts w:ascii="Arial Narrow" w:hAnsi="Arial Narrow"/>
        <w:sz w:val="26"/>
        <w:szCs w:val="26"/>
      </w:rPr>
      <w:t>Rua João de Aquino,142 – Centro, Pau dos Ferros/RN</w:t>
    </w:r>
  </w:p>
  <w:p w14:paraId="608942F8" w14:textId="51A18CE5" w:rsidR="00CE7BFB" w:rsidRDefault="00CE7BF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E2C29"/>
    <w:multiLevelType w:val="multilevel"/>
    <w:tmpl w:val="AE9E4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C4C35EB"/>
    <w:multiLevelType w:val="multilevel"/>
    <w:tmpl w:val="80A01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0194963">
    <w:abstractNumId w:val="0"/>
  </w:num>
  <w:num w:numId="2" w16cid:durableId="13821662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7BFB"/>
    <w:rsid w:val="000143EA"/>
    <w:rsid w:val="00034578"/>
    <w:rsid w:val="000470E9"/>
    <w:rsid w:val="0006107C"/>
    <w:rsid w:val="000F2AE0"/>
    <w:rsid w:val="00103416"/>
    <w:rsid w:val="00111756"/>
    <w:rsid w:val="00141601"/>
    <w:rsid w:val="0015065E"/>
    <w:rsid w:val="00162D06"/>
    <w:rsid w:val="00164759"/>
    <w:rsid w:val="00166FD9"/>
    <w:rsid w:val="00201FFB"/>
    <w:rsid w:val="00217711"/>
    <w:rsid w:val="0022473E"/>
    <w:rsid w:val="00241040"/>
    <w:rsid w:val="00293383"/>
    <w:rsid w:val="00351124"/>
    <w:rsid w:val="0037706D"/>
    <w:rsid w:val="003A58CF"/>
    <w:rsid w:val="003C7D30"/>
    <w:rsid w:val="003E45CD"/>
    <w:rsid w:val="00433A30"/>
    <w:rsid w:val="0043602D"/>
    <w:rsid w:val="0046343F"/>
    <w:rsid w:val="00472C78"/>
    <w:rsid w:val="004C58A8"/>
    <w:rsid w:val="004F3D50"/>
    <w:rsid w:val="005118E0"/>
    <w:rsid w:val="00523C92"/>
    <w:rsid w:val="0058491D"/>
    <w:rsid w:val="0060294D"/>
    <w:rsid w:val="00620856"/>
    <w:rsid w:val="00636BD2"/>
    <w:rsid w:val="00673E57"/>
    <w:rsid w:val="006C3ECE"/>
    <w:rsid w:val="006D0CA4"/>
    <w:rsid w:val="006F6E8C"/>
    <w:rsid w:val="00784DF2"/>
    <w:rsid w:val="0079792C"/>
    <w:rsid w:val="007C5C34"/>
    <w:rsid w:val="007C6F62"/>
    <w:rsid w:val="00834843"/>
    <w:rsid w:val="008352BA"/>
    <w:rsid w:val="008400E4"/>
    <w:rsid w:val="008417BB"/>
    <w:rsid w:val="008446C5"/>
    <w:rsid w:val="00847190"/>
    <w:rsid w:val="008563E7"/>
    <w:rsid w:val="00877BC6"/>
    <w:rsid w:val="008B06F7"/>
    <w:rsid w:val="00971298"/>
    <w:rsid w:val="00991395"/>
    <w:rsid w:val="009A60CB"/>
    <w:rsid w:val="009C0056"/>
    <w:rsid w:val="00A55528"/>
    <w:rsid w:val="00A64CFC"/>
    <w:rsid w:val="00A8141D"/>
    <w:rsid w:val="00AA7A0E"/>
    <w:rsid w:val="00AD0BEE"/>
    <w:rsid w:val="00AD7AB2"/>
    <w:rsid w:val="00B04573"/>
    <w:rsid w:val="00B4282A"/>
    <w:rsid w:val="00B74DB8"/>
    <w:rsid w:val="00B932A3"/>
    <w:rsid w:val="00BF3FAB"/>
    <w:rsid w:val="00C0500B"/>
    <w:rsid w:val="00C351CE"/>
    <w:rsid w:val="00C3541C"/>
    <w:rsid w:val="00CA2039"/>
    <w:rsid w:val="00CB5E19"/>
    <w:rsid w:val="00CE7BFB"/>
    <w:rsid w:val="00D05A78"/>
    <w:rsid w:val="00E101E4"/>
    <w:rsid w:val="00E1306A"/>
    <w:rsid w:val="00E72B0A"/>
    <w:rsid w:val="00F82436"/>
    <w:rsid w:val="00FC39A2"/>
    <w:rsid w:val="00FE5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AE371"/>
  <w15:chartTrackingRefBased/>
  <w15:docId w15:val="{7B498656-3FA1-4479-94A0-26AF66A25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CE7B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E7B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E7B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E7B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E7B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E7B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E7B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E7B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E7B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E7B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E7B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E7B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E7BFB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E7BFB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E7BF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E7BF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E7BF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E7BF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CE7B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E7B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CE7B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CE7B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CE7B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CE7BF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CE7BF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CE7BFB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E7B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E7BFB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CE7BFB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CE7B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E7BFB"/>
  </w:style>
  <w:style w:type="paragraph" w:styleId="Rodap">
    <w:name w:val="footer"/>
    <w:basedOn w:val="Normal"/>
    <w:link w:val="RodapChar"/>
    <w:uiPriority w:val="99"/>
    <w:unhideWhenUsed/>
    <w:rsid w:val="00CE7BF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E7BFB"/>
  </w:style>
  <w:style w:type="paragraph" w:styleId="NormalWeb">
    <w:name w:val="Normal (Web)"/>
    <w:basedOn w:val="Normal"/>
    <w:uiPriority w:val="99"/>
    <w:semiHidden/>
    <w:unhideWhenUsed/>
    <w:rsid w:val="00877B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90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2</Pages>
  <Words>605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SEDES</dc:creator>
  <cp:keywords/>
  <dc:description/>
  <cp:lastModifiedBy>SEDES</cp:lastModifiedBy>
  <cp:revision>25</cp:revision>
  <cp:lastPrinted>2026-07-28T12:24:00Z</cp:lastPrinted>
  <dcterms:created xsi:type="dcterms:W3CDTF">2025-06-04T19:08:00Z</dcterms:created>
  <dcterms:modified xsi:type="dcterms:W3CDTF">2026-07-28T12:41:00Z</dcterms:modified>
</cp:coreProperties>
</file>